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F6" w:rsidRPr="007174F6" w:rsidRDefault="007174F6" w:rsidP="007174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  <w:r w:rsidRPr="007174F6">
        <w:rPr>
          <w:rFonts w:ascii="Times New Roman" w:eastAsia="Times New Roman" w:hAnsi="Times New Roman" w:cs="Times New Roman"/>
          <w:sz w:val="27"/>
          <w:szCs w:val="27"/>
          <w:lang w:eastAsia="bg-BG"/>
        </w:rPr>
        <w:t>00393-2015-0001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216"/>
        <w:gridCol w:w="8872"/>
        <w:gridCol w:w="72"/>
      </w:tblGrid>
      <w:tr w:rsidR="007174F6" w:rsidRPr="007174F6" w:rsidTr="007174F6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7174F6" w:rsidRPr="007174F6" w:rsidRDefault="007174F6" w:rsidP="0071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174F6" w:rsidRPr="007174F6" w:rsidTr="007174F6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7174F6" w:rsidRPr="007174F6" w:rsidRDefault="007174F6" w:rsidP="0071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4F6" w:rsidRPr="007174F6" w:rsidTr="007174F6">
        <w:trPr>
          <w:tblCellSpacing w:w="22" w:type="dxa"/>
        </w:trPr>
        <w:tc>
          <w:tcPr>
            <w:tcW w:w="150" w:type="dxa"/>
            <w:noWrap/>
            <w:hideMark/>
          </w:tcPr>
          <w:p w:rsidR="007174F6" w:rsidRPr="007174F6" w:rsidRDefault="007174F6" w:rsidP="0071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7174F6" w:rsidRPr="007174F6" w:rsidRDefault="007174F6" w:rsidP="0071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7174F6" w:rsidRPr="007174F6" w:rsidRDefault="007174F6" w:rsidP="0071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174F6" w:rsidRPr="007174F6" w:rsidTr="007174F6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7174F6" w:rsidRPr="007174F6" w:rsidRDefault="007174F6" w:rsidP="0071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4F6" w:rsidRPr="007174F6" w:rsidTr="007174F6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7174F6" w:rsidRPr="007174F6" w:rsidRDefault="007174F6" w:rsidP="00717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174F6" w:rsidRPr="007174F6" w:rsidTr="007174F6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7174F6" w:rsidRPr="007174F6" w:rsidRDefault="007174F6" w:rsidP="0071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174F6" w:rsidRPr="007174F6" w:rsidTr="007174F6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7174F6" w:rsidRPr="007174F6" w:rsidRDefault="007174F6" w:rsidP="0071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4F6" w:rsidRPr="007174F6" w:rsidTr="007174F6">
        <w:trPr>
          <w:tblCellSpacing w:w="22" w:type="dxa"/>
        </w:trPr>
        <w:tc>
          <w:tcPr>
            <w:tcW w:w="150" w:type="dxa"/>
            <w:noWrap/>
            <w:hideMark/>
          </w:tcPr>
          <w:p w:rsidR="007174F6" w:rsidRPr="007174F6" w:rsidRDefault="007174F6" w:rsidP="0071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7174F6" w:rsidRPr="007174F6" w:rsidRDefault="007174F6" w:rsidP="0071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7174F6" w:rsidRPr="007174F6" w:rsidRDefault="007174F6" w:rsidP="0071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174F6" w:rsidRPr="007174F6" w:rsidTr="007174F6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7174F6" w:rsidRPr="007174F6" w:rsidRDefault="007174F6" w:rsidP="0071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4F6" w:rsidRPr="007174F6" w:rsidTr="007174F6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7174F6" w:rsidRPr="007174F6" w:rsidRDefault="007174F6" w:rsidP="00717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7174F6" w:rsidRPr="007174F6" w:rsidRDefault="007174F6" w:rsidP="007174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216"/>
        <w:gridCol w:w="8872"/>
        <w:gridCol w:w="72"/>
      </w:tblGrid>
      <w:tr w:rsidR="007174F6" w:rsidRPr="007174F6" w:rsidTr="007174F6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7174F6" w:rsidRPr="007174F6" w:rsidRDefault="007174F6" w:rsidP="0071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174F6" w:rsidRPr="007174F6" w:rsidTr="007174F6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7174F6" w:rsidRPr="007174F6" w:rsidRDefault="007174F6" w:rsidP="0071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5" name="Picture 5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4F6" w:rsidRPr="007174F6" w:rsidTr="007174F6">
        <w:trPr>
          <w:tblCellSpacing w:w="22" w:type="dxa"/>
        </w:trPr>
        <w:tc>
          <w:tcPr>
            <w:tcW w:w="150" w:type="dxa"/>
            <w:noWrap/>
            <w:hideMark/>
          </w:tcPr>
          <w:p w:rsidR="007174F6" w:rsidRPr="007174F6" w:rsidRDefault="007174F6" w:rsidP="0071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7174F6" w:rsidRPr="007174F6" w:rsidRDefault="007174F6" w:rsidP="0071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7174F6" w:rsidRPr="007174F6" w:rsidRDefault="007174F6" w:rsidP="0071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174F6" w:rsidRPr="007174F6" w:rsidTr="007174F6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7174F6" w:rsidRPr="007174F6" w:rsidRDefault="007174F6" w:rsidP="0071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6" name="Picture 6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4F6" w:rsidRPr="007174F6" w:rsidTr="007174F6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7174F6" w:rsidRPr="007174F6" w:rsidRDefault="007174F6" w:rsidP="00717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7174F6" w:rsidRPr="007174F6" w:rsidRDefault="007174F6" w:rsidP="007174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6" w:anchor="I." w:history="1">
        <w:r w:rsidRPr="00717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I.</w:t>
        </w:r>
      </w:hyperlink>
    </w:p>
    <w:p w:rsidR="007174F6" w:rsidRPr="007174F6" w:rsidRDefault="007174F6" w:rsidP="007174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7" w:anchor="II." w:history="1">
        <w:r w:rsidRPr="00717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II.</w:t>
        </w:r>
      </w:hyperlink>
    </w:p>
    <w:p w:rsidR="007174F6" w:rsidRPr="007174F6" w:rsidRDefault="007174F6" w:rsidP="007174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8" w:anchor="III." w:history="1">
        <w:r w:rsidRPr="00717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III.</w:t>
        </w:r>
      </w:hyperlink>
    </w:p>
    <w:p w:rsidR="007174F6" w:rsidRPr="007174F6" w:rsidRDefault="007174F6" w:rsidP="007174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9" w:anchor="IV." w:history="1">
        <w:r w:rsidRPr="00717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IV.</w:t>
        </w:r>
      </w:hyperlink>
    </w:p>
    <w:p w:rsidR="007174F6" w:rsidRPr="007174F6" w:rsidRDefault="007174F6" w:rsidP="007174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0" w:anchor="V." w:history="1">
        <w:r w:rsidRPr="00717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V.</w:t>
        </w:r>
      </w:hyperlink>
    </w:p>
    <w:p w:rsidR="007174F6" w:rsidRPr="007174F6" w:rsidRDefault="007174F6" w:rsidP="007174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1" w:anchor="VI." w:history="1">
        <w:r w:rsidRPr="00717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VI.</w:t>
        </w:r>
      </w:hyperlink>
    </w:p>
    <w:p w:rsidR="007174F6" w:rsidRPr="007174F6" w:rsidRDefault="007174F6" w:rsidP="007174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2" w:anchor="VII." w:history="1">
        <w:r w:rsidRPr="00717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VII.</w:t>
        </w:r>
      </w:hyperlink>
    </w:p>
    <w:p w:rsidR="007174F6" w:rsidRPr="007174F6" w:rsidRDefault="007174F6" w:rsidP="007174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3" w:anchor="VIII." w:history="1">
        <w:r w:rsidRPr="00717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VIII.</w:t>
        </w:r>
      </w:hyperlink>
    </w:p>
    <w:p w:rsidR="007174F6" w:rsidRPr="007174F6" w:rsidRDefault="007174F6" w:rsidP="007174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4" w:anchor="IX." w:history="1">
        <w:r w:rsidRPr="00717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IX.</w:t>
        </w:r>
      </w:hyperlink>
    </w:p>
    <w:p w:rsidR="007174F6" w:rsidRPr="007174F6" w:rsidRDefault="007174F6" w:rsidP="007174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174F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BG-Нови Искър: </w:t>
      </w:r>
    </w:p>
    <w:p w:rsidR="007174F6" w:rsidRPr="007174F6" w:rsidRDefault="007174F6" w:rsidP="007174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174F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</w:p>
    <w:p w:rsidR="007174F6" w:rsidRPr="007174F6" w:rsidRDefault="007174F6" w:rsidP="0071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74F6">
        <w:rPr>
          <w:rFonts w:ascii="Times New Roman" w:eastAsia="Times New Roman" w:hAnsi="Times New Roman" w:cs="Times New Roman"/>
          <w:sz w:val="24"/>
          <w:szCs w:val="24"/>
          <w:lang w:eastAsia="bg-BG"/>
        </w:rPr>
        <w:t>Номер: 46 от 17.02.2015 г. </w:t>
      </w:r>
    </w:p>
    <w:p w:rsidR="007174F6" w:rsidRPr="007174F6" w:rsidRDefault="007174F6" w:rsidP="0071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74F6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3, ал. 1 от ЗОП</w:t>
      </w:r>
    </w:p>
    <w:p w:rsidR="007174F6" w:rsidRPr="007174F6" w:rsidRDefault="007174F6" w:rsidP="0071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74F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за откриване на процедура</w:t>
      </w:r>
    </w:p>
    <w:p w:rsidR="007174F6" w:rsidRPr="007174F6" w:rsidRDefault="007174F6" w:rsidP="0071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I."/>
      <w:bookmarkEnd w:id="0"/>
    </w:p>
    <w:p w:rsidR="007174F6" w:rsidRPr="007174F6" w:rsidRDefault="007174F6" w:rsidP="0071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74F6">
        <w:rPr>
          <w:rFonts w:ascii="Times New Roman" w:eastAsia="Times New Roman" w:hAnsi="Times New Roman" w:cs="Times New Roman"/>
          <w:sz w:val="24"/>
          <w:szCs w:val="24"/>
          <w:lang w:eastAsia="bg-BG"/>
        </w:rPr>
        <w:t>І: ВЪЗЛОЖИТЕЛ</w:t>
      </w:r>
    </w:p>
    <w:p w:rsidR="007174F6" w:rsidRPr="007174F6" w:rsidRDefault="007174F6" w:rsidP="0071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74F6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7, т. 1-4 на ЗОП (класически)</w:t>
      </w:r>
    </w:p>
    <w:p w:rsidR="007174F6" w:rsidRPr="007174F6" w:rsidRDefault="007174F6" w:rsidP="0071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7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I.1) </w:t>
      </w:r>
      <w:r w:rsidRPr="007174F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Наименование и адрес</w:t>
      </w:r>
      <w:r w:rsidRPr="00717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174F6" w:rsidRPr="007174F6" w:rsidRDefault="007174F6" w:rsidP="0071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74F6">
        <w:rPr>
          <w:rFonts w:ascii="Times New Roman" w:eastAsia="Times New Roman" w:hAnsi="Times New Roman" w:cs="Times New Roman"/>
          <w:sz w:val="24"/>
          <w:szCs w:val="24"/>
          <w:lang w:eastAsia="bg-BG"/>
        </w:rPr>
        <w:t>Държавна психиатрична болница "Св.Иван Рилски", ул.Христо Ботев № 140, За: Людмила Митова -юрист, Р.България 1282, Нови Искър, Тел.: 02 9917267</w:t>
      </w:r>
    </w:p>
    <w:p w:rsidR="007174F6" w:rsidRPr="007174F6" w:rsidRDefault="007174F6" w:rsidP="0071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74F6">
        <w:rPr>
          <w:rFonts w:ascii="Times New Roman" w:eastAsia="Times New Roman" w:hAnsi="Times New Roman" w:cs="Times New Roman"/>
          <w:sz w:val="24"/>
          <w:szCs w:val="24"/>
          <w:lang w:eastAsia="bg-BG"/>
        </w:rPr>
        <w:t>Място/места за контакт: Росица Байчинска</w:t>
      </w:r>
    </w:p>
    <w:p w:rsidR="007174F6" w:rsidRPr="007174F6" w:rsidRDefault="007174F6" w:rsidP="0071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74F6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Интернет адрес/и:</w:t>
      </w:r>
    </w:p>
    <w:p w:rsidR="007174F6" w:rsidRPr="007174F6" w:rsidRDefault="007174F6" w:rsidP="0071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7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Основен адрес на възлагащия орган/възложителя: </w:t>
      </w:r>
      <w:hyperlink r:id="rId15" w:history="1">
        <w:r w:rsidRPr="00717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www.dpbivanrilski.com</w:t>
        </w:r>
      </w:hyperlink>
      <w:r w:rsidRPr="007174F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174F6" w:rsidRPr="007174F6" w:rsidRDefault="007174F6" w:rsidP="0071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7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Адрес на профила на купувача: </w:t>
      </w:r>
      <w:hyperlink r:id="rId16" w:history="1">
        <w:r w:rsidRPr="00717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www.dpbivanrilski.com</w:t>
        </w:r>
      </w:hyperlink>
      <w:r w:rsidRPr="007174F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174F6" w:rsidRPr="007174F6" w:rsidRDefault="007174F6" w:rsidP="0071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7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I.2) </w:t>
      </w:r>
      <w:r w:rsidRPr="007174F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Вид на възложителя и основна/и дейност/и</w:t>
      </w:r>
    </w:p>
    <w:p w:rsidR="007174F6" w:rsidRPr="007174F6" w:rsidRDefault="007174F6" w:rsidP="0071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74F6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Публичноправна организация</w:t>
      </w:r>
    </w:p>
    <w:p w:rsidR="007174F6" w:rsidRPr="007174F6" w:rsidRDefault="007174F6" w:rsidP="0071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74F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Основна дейност на възложителя</w:t>
      </w:r>
    </w:p>
    <w:p w:rsidR="007174F6" w:rsidRPr="007174F6" w:rsidRDefault="007174F6" w:rsidP="0071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74F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Здравеопазване</w:t>
      </w:r>
    </w:p>
    <w:p w:rsidR="007174F6" w:rsidRPr="007174F6" w:rsidRDefault="007174F6" w:rsidP="0071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74F6" w:rsidRPr="007174F6" w:rsidRDefault="007174F6" w:rsidP="0071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74F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ЗА ОТКРИВАНЕ НА ПРОЦЕДУРА ЗА ВЪЗЛАГАНЕ НА ОБЩЕСТВЕНА ПОРЪЧКА</w:t>
      </w:r>
    </w:p>
    <w:p w:rsidR="007174F6" w:rsidRPr="007174F6" w:rsidRDefault="007174F6" w:rsidP="0071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" w:name="II."/>
      <w:bookmarkEnd w:id="1"/>
    </w:p>
    <w:p w:rsidR="007174F6" w:rsidRPr="007174F6" w:rsidRDefault="007174F6" w:rsidP="0071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74F6">
        <w:rPr>
          <w:rFonts w:ascii="Times New Roman" w:eastAsia="Times New Roman" w:hAnsi="Times New Roman" w:cs="Times New Roman"/>
          <w:sz w:val="24"/>
          <w:szCs w:val="24"/>
          <w:lang w:eastAsia="bg-BG"/>
        </w:rPr>
        <w:t>ІI: ОТКРИВАНЕ</w:t>
      </w:r>
    </w:p>
    <w:p w:rsidR="007174F6" w:rsidRPr="007174F6" w:rsidRDefault="007174F6" w:rsidP="0071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74F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ОТКРИВАМ</w:t>
      </w:r>
    </w:p>
    <w:p w:rsidR="007174F6" w:rsidRPr="007174F6" w:rsidRDefault="007174F6" w:rsidP="0071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74F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 за възлагане на обществена поръчка</w:t>
      </w:r>
    </w:p>
    <w:p w:rsidR="007174F6" w:rsidRPr="007174F6" w:rsidRDefault="007174F6" w:rsidP="0071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7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ІI.1) </w:t>
      </w:r>
      <w:r w:rsidRPr="007174F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Вид на процедурата</w:t>
      </w:r>
    </w:p>
    <w:p w:rsidR="007174F6" w:rsidRPr="007174F6" w:rsidRDefault="007174F6" w:rsidP="0071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74F6">
        <w:rPr>
          <w:rFonts w:ascii="Times New Roman" w:eastAsia="Times New Roman" w:hAnsi="Times New Roman" w:cs="Times New Roman"/>
          <w:sz w:val="24"/>
          <w:szCs w:val="24"/>
          <w:lang w:eastAsia="bg-BG"/>
        </w:rPr>
        <w:t>Открита процедура</w:t>
      </w:r>
    </w:p>
    <w:p w:rsidR="007174F6" w:rsidRPr="007174F6" w:rsidRDefault="007174F6" w:rsidP="0071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" w:name="III."/>
      <w:bookmarkEnd w:id="2"/>
    </w:p>
    <w:p w:rsidR="007174F6" w:rsidRPr="007174F6" w:rsidRDefault="007174F6" w:rsidP="0071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74F6">
        <w:rPr>
          <w:rFonts w:ascii="Times New Roman" w:eastAsia="Times New Roman" w:hAnsi="Times New Roman" w:cs="Times New Roman"/>
          <w:sz w:val="24"/>
          <w:szCs w:val="24"/>
          <w:lang w:eastAsia="bg-BG"/>
        </w:rPr>
        <w:t>IІI: ПРАВНО ОСНОВАНИЕ</w:t>
      </w:r>
    </w:p>
    <w:p w:rsidR="007174F6" w:rsidRPr="007174F6" w:rsidRDefault="007174F6" w:rsidP="0071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74F6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16, ал. 8 от ЗОП</w:t>
      </w:r>
    </w:p>
    <w:p w:rsidR="007174F6" w:rsidRPr="007174F6" w:rsidRDefault="007174F6" w:rsidP="0071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" w:name="IV."/>
      <w:bookmarkEnd w:id="3"/>
    </w:p>
    <w:p w:rsidR="007174F6" w:rsidRPr="007174F6" w:rsidRDefault="007174F6" w:rsidP="0071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74F6">
        <w:rPr>
          <w:rFonts w:ascii="Times New Roman" w:eastAsia="Times New Roman" w:hAnsi="Times New Roman" w:cs="Times New Roman"/>
          <w:sz w:val="24"/>
          <w:szCs w:val="24"/>
          <w:lang w:eastAsia="bg-BG"/>
        </w:rPr>
        <w:t>IV: ОБЕКТ НА ПОРЪЧКАТА</w:t>
      </w:r>
    </w:p>
    <w:p w:rsidR="007174F6" w:rsidRPr="007174F6" w:rsidRDefault="007174F6" w:rsidP="0071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74F6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Доставки</w:t>
      </w:r>
    </w:p>
    <w:p w:rsidR="007174F6" w:rsidRPr="007174F6" w:rsidRDefault="007174F6" w:rsidP="0071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7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ІV.1) </w:t>
      </w:r>
      <w:r w:rsidRPr="007174F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Описание на предмета на поръчката/на потребностите при състезателен диалог/на конкурса за проект</w:t>
      </w:r>
    </w:p>
    <w:p w:rsidR="007174F6" w:rsidRPr="007174F6" w:rsidRDefault="007174F6" w:rsidP="0071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74F6">
        <w:rPr>
          <w:rFonts w:ascii="Times New Roman" w:eastAsia="Times New Roman" w:hAnsi="Times New Roman" w:cs="Times New Roman"/>
          <w:sz w:val="24"/>
          <w:szCs w:val="24"/>
          <w:lang w:eastAsia="bg-BG"/>
        </w:rPr>
        <w:t>“периодични доставки на хляб и хлебни изделия за стационара на ДПБ „Св.Иван Рилски”” Обособена позиция № 1 „ хляб „ Обособена позиция № 2 „ хлебни изделия ” ; прогнозна ст/ст без ДДС - 40 375 лв.; срок на договора 1 година; валидност на офертата - 90 дни. Обявление в АОП № 648855 от 17.02.15 г..</w:t>
      </w:r>
    </w:p>
    <w:p w:rsidR="007174F6" w:rsidRPr="007174F6" w:rsidRDefault="007174F6" w:rsidP="0071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7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ІV.2) </w:t>
      </w:r>
      <w:r w:rsidRPr="007174F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Зелена обществена поръчка</w:t>
      </w:r>
    </w:p>
    <w:p w:rsidR="007174F6" w:rsidRPr="007174F6" w:rsidRDefault="007174F6" w:rsidP="0071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7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ІV.2.1) </w:t>
      </w:r>
      <w:r w:rsidRPr="007174F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Поръчката е "зелена", съгласно обхвата на Националния план за действие за насърчаване на зелените обществени поръчки</w:t>
      </w:r>
    </w:p>
    <w:p w:rsidR="007174F6" w:rsidRPr="007174F6" w:rsidRDefault="007174F6" w:rsidP="0071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74F6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7174F6" w:rsidRPr="007174F6" w:rsidRDefault="007174F6" w:rsidP="0071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7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ІV.2.1.2.) </w:t>
      </w:r>
      <w:r w:rsidRPr="007174F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"Зелените" критерии присъстват във:</w:t>
      </w:r>
    </w:p>
    <w:p w:rsidR="007174F6" w:rsidRPr="007174F6" w:rsidRDefault="007174F6" w:rsidP="0071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7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ІV.2.2) </w:t>
      </w:r>
      <w:r w:rsidRPr="007174F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Поръчката е "зелена" извън обхвата на Националния план за действие</w:t>
      </w:r>
    </w:p>
    <w:p w:rsidR="007174F6" w:rsidRPr="007174F6" w:rsidRDefault="007174F6" w:rsidP="0071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74F6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7174F6" w:rsidRPr="007174F6" w:rsidRDefault="007174F6" w:rsidP="0071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4" w:name="V."/>
      <w:bookmarkEnd w:id="4"/>
    </w:p>
    <w:p w:rsidR="007174F6" w:rsidRPr="007174F6" w:rsidRDefault="007174F6" w:rsidP="0071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74F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V: МОТИВИ</w:t>
      </w:r>
    </w:p>
    <w:p w:rsidR="007174F6" w:rsidRPr="007174F6" w:rsidRDefault="007174F6" w:rsidP="0071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7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V.1) </w:t>
      </w:r>
      <w:r w:rsidRPr="007174F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Мотиви за избора на процедура</w:t>
      </w:r>
    </w:p>
    <w:p w:rsidR="007174F6" w:rsidRPr="007174F6" w:rsidRDefault="007174F6" w:rsidP="0071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74F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факта, че естеството на поръчката позволява достатъчно точно да се определят техническите спецификации (обстоятелство, изключващо прилагането на ограничена по своя характер процедура) и не са налице условията за провеждане на състезателен диалог или някоя от процедурите на договаряне – с обявление или без обявление, то безспорно са налице възможност и условия обществената поръчка да бъде възложена по реда, предвиден в чл.14, ал.3, т. 2 от ЗОП за открита процедура. Също така, с цел да се осигури максимална публичност, респективно да се постигнат и най-добрите за Възложителя условия, настоящата обществена поръчка се възлага именно по реда на посочения вид процедура, целта на която, от друга страна е да защити обществения интерес, посредством осъществяване на контрол върху разходването на средства и едновременно с това да насърчи конкуренцията, като създаде равни условия и прозрачност при участие в процедурата. Провеждането на предвидената в ЗОП открита процедура гарантира в най-голяма степен публичността на възлагане изпълнението на поръчката, респективно прозрачността при разходването на бюджетни финансовите средства, каквато несъмнено е една от водещите цели на ДПБ "Св.Иван Рилси", в качеството й на Възложител на обществената поръчка.</w:t>
      </w:r>
    </w:p>
    <w:p w:rsidR="007174F6" w:rsidRPr="007174F6" w:rsidRDefault="007174F6" w:rsidP="0071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7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V.3) </w:t>
      </w:r>
      <w:r w:rsidRPr="007174F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Настоящата процедура е свързана с процедура за възлагане на обществена поръчка или конкурс за проект, която е:</w:t>
      </w:r>
      <w:r w:rsidRPr="00717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174F6" w:rsidRPr="007174F6" w:rsidRDefault="007174F6" w:rsidP="0071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74F6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Публикувано в регистъра на обществените поръчки под уникален №: --</w:t>
      </w:r>
    </w:p>
    <w:p w:rsidR="007174F6" w:rsidRPr="007174F6" w:rsidRDefault="007174F6" w:rsidP="0071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5" w:name="VI."/>
      <w:bookmarkEnd w:id="5"/>
    </w:p>
    <w:p w:rsidR="007174F6" w:rsidRPr="007174F6" w:rsidRDefault="007174F6" w:rsidP="0071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74F6">
        <w:rPr>
          <w:rFonts w:ascii="Times New Roman" w:eastAsia="Times New Roman" w:hAnsi="Times New Roman" w:cs="Times New Roman"/>
          <w:sz w:val="24"/>
          <w:szCs w:val="24"/>
          <w:lang w:eastAsia="bg-BG"/>
        </w:rPr>
        <w:t>VI: ОДОБРЯВАМ</w:t>
      </w:r>
    </w:p>
    <w:p w:rsidR="007174F6" w:rsidRPr="007174F6" w:rsidRDefault="007174F6" w:rsidP="0071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74F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обявлението и документацията за участие</w:t>
      </w:r>
    </w:p>
    <w:p w:rsidR="007174F6" w:rsidRPr="007174F6" w:rsidRDefault="007174F6" w:rsidP="0071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6" w:name="VII."/>
      <w:bookmarkEnd w:id="6"/>
    </w:p>
    <w:p w:rsidR="007174F6" w:rsidRPr="007174F6" w:rsidRDefault="007174F6" w:rsidP="0071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74F6">
        <w:rPr>
          <w:rFonts w:ascii="Times New Roman" w:eastAsia="Times New Roman" w:hAnsi="Times New Roman" w:cs="Times New Roman"/>
          <w:sz w:val="24"/>
          <w:szCs w:val="24"/>
          <w:lang w:eastAsia="bg-BG"/>
        </w:rPr>
        <w:t>VII: ОБЖАЛВАНЕ</w:t>
      </w:r>
    </w:p>
    <w:p w:rsidR="007174F6" w:rsidRPr="007174F6" w:rsidRDefault="007174F6" w:rsidP="0071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7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VII.1) </w:t>
      </w:r>
      <w:r w:rsidRPr="007174F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Орган, който отговаря за процедурите по обжалване</w:t>
      </w:r>
      <w:r w:rsidRPr="00717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174F6" w:rsidRPr="007174F6" w:rsidRDefault="007174F6" w:rsidP="0071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7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 за защита на конкуренцията, ул. Витоша № 18,, Р.България 1000, София, Тел.: 02 9884070, E-mail: </w:t>
      </w:r>
      <w:hyperlink r:id="rId17" w:history="1">
        <w:r w:rsidRPr="00717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cpcadmin@cpc.bg</w:t>
        </w:r>
      </w:hyperlink>
      <w:r w:rsidRPr="007174F6">
        <w:rPr>
          <w:rFonts w:ascii="Times New Roman" w:eastAsia="Times New Roman" w:hAnsi="Times New Roman" w:cs="Times New Roman"/>
          <w:sz w:val="24"/>
          <w:szCs w:val="24"/>
          <w:lang w:eastAsia="bg-BG"/>
        </w:rPr>
        <w:t>, Факс: 02 9807315</w:t>
      </w:r>
    </w:p>
    <w:p w:rsidR="007174F6" w:rsidRPr="007174F6" w:rsidRDefault="007174F6" w:rsidP="0071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74F6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Интернет адрес/и:</w:t>
      </w:r>
    </w:p>
    <w:p w:rsidR="007174F6" w:rsidRPr="007174F6" w:rsidRDefault="007174F6" w:rsidP="0071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7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URL: </w:t>
      </w:r>
      <w:hyperlink r:id="rId18" w:history="1">
        <w:r w:rsidRPr="00717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:http://www.cpc.bg..</w:t>
        </w:r>
      </w:hyperlink>
      <w:r w:rsidRPr="007174F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174F6" w:rsidRPr="007174F6" w:rsidRDefault="007174F6" w:rsidP="0071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7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VII.2) </w:t>
      </w:r>
      <w:r w:rsidRPr="007174F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 за подаване на жалби: съгласно чл.120 от ЗОП</w:t>
      </w:r>
    </w:p>
    <w:p w:rsidR="007174F6" w:rsidRPr="007174F6" w:rsidRDefault="007174F6" w:rsidP="0071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7" w:name="VIII."/>
      <w:bookmarkEnd w:id="7"/>
    </w:p>
    <w:p w:rsidR="007174F6" w:rsidRPr="007174F6" w:rsidRDefault="007174F6" w:rsidP="0071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74F6">
        <w:rPr>
          <w:rFonts w:ascii="Times New Roman" w:eastAsia="Times New Roman" w:hAnsi="Times New Roman" w:cs="Times New Roman"/>
          <w:sz w:val="24"/>
          <w:szCs w:val="24"/>
          <w:lang w:eastAsia="bg-BG"/>
        </w:rPr>
        <w:t>VIII: ДРУГА ИНФОРМАЦИЯ</w:t>
      </w:r>
    </w:p>
    <w:p w:rsidR="007174F6" w:rsidRPr="007174F6" w:rsidRDefault="007174F6" w:rsidP="0071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8" w:name="IX."/>
      <w:bookmarkEnd w:id="8"/>
    </w:p>
    <w:p w:rsidR="007174F6" w:rsidRPr="007174F6" w:rsidRDefault="007174F6" w:rsidP="0071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74F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IX: ДАТА НА ИЗПРАЩАНЕ НА НАСТОЯЩЕТО РЕШЕНИЕ</w:t>
      </w:r>
    </w:p>
    <w:p w:rsidR="007174F6" w:rsidRPr="007174F6" w:rsidRDefault="007174F6" w:rsidP="0071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74F6">
        <w:rPr>
          <w:rFonts w:ascii="Times New Roman" w:eastAsia="Times New Roman" w:hAnsi="Times New Roman" w:cs="Times New Roman"/>
          <w:sz w:val="24"/>
          <w:szCs w:val="24"/>
          <w:lang w:eastAsia="bg-BG"/>
        </w:rPr>
        <w:t>17.02.2015 г. </w:t>
      </w:r>
    </w:p>
    <w:p w:rsidR="007174F6" w:rsidRPr="007174F6" w:rsidRDefault="007174F6" w:rsidP="0071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74F6" w:rsidRPr="007174F6" w:rsidRDefault="007174F6" w:rsidP="0071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74F6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</w:t>
      </w:r>
    </w:p>
    <w:p w:rsidR="007174F6" w:rsidRPr="007174F6" w:rsidRDefault="007174F6" w:rsidP="0071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74F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Трите имена</w:t>
      </w:r>
      <w:r w:rsidRPr="007174F6">
        <w:rPr>
          <w:rFonts w:ascii="Times New Roman" w:eastAsia="Times New Roman" w:hAnsi="Times New Roman" w:cs="Times New Roman"/>
          <w:sz w:val="24"/>
          <w:szCs w:val="24"/>
          <w:lang w:eastAsia="bg-BG"/>
        </w:rPr>
        <w:t>: д-р Цветеслава Иванова Гълъбова</w:t>
      </w:r>
    </w:p>
    <w:p w:rsidR="007174F6" w:rsidRPr="007174F6" w:rsidRDefault="007174F6" w:rsidP="0071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74F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Длъжност</w:t>
      </w:r>
      <w:r w:rsidRPr="007174F6">
        <w:rPr>
          <w:rFonts w:ascii="Times New Roman" w:eastAsia="Times New Roman" w:hAnsi="Times New Roman" w:cs="Times New Roman"/>
          <w:sz w:val="24"/>
          <w:szCs w:val="24"/>
          <w:lang w:eastAsia="bg-BG"/>
        </w:rPr>
        <w:t>: Директор</w:t>
      </w:r>
    </w:p>
    <w:p w:rsidR="00480A5D" w:rsidRDefault="00480A5D"/>
    <w:sectPr w:rsidR="00480A5D" w:rsidSect="00480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52223"/>
    <w:multiLevelType w:val="multilevel"/>
    <w:tmpl w:val="19DC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74F6"/>
    <w:rsid w:val="002C6EB6"/>
    <w:rsid w:val="00480A5D"/>
    <w:rsid w:val="0071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7174F6"/>
    <w:rPr>
      <w:color w:val="0000FF"/>
      <w:u w:val="single"/>
    </w:rPr>
  </w:style>
  <w:style w:type="character" w:customStyle="1" w:styleId="nomark">
    <w:name w:val="nomark"/>
    <w:basedOn w:val="DefaultParagraphFont"/>
    <w:rsid w:val="007174F6"/>
  </w:style>
  <w:style w:type="character" w:customStyle="1" w:styleId="timark">
    <w:name w:val="timark"/>
    <w:basedOn w:val="DefaultParagraphFont"/>
    <w:rsid w:val="007174F6"/>
  </w:style>
  <w:style w:type="paragraph" w:customStyle="1" w:styleId="tigrseq">
    <w:name w:val="tigrseq"/>
    <w:basedOn w:val="Normal"/>
    <w:rsid w:val="0071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ddr">
    <w:name w:val="addr"/>
    <w:basedOn w:val="Normal"/>
    <w:rsid w:val="0071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xurl">
    <w:name w:val="txurl"/>
    <w:basedOn w:val="Normal"/>
    <w:rsid w:val="0071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2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2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2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396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12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40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2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88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79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6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17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8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95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80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81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6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2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00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9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15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93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82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8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90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26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56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68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18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4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54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9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66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09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5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320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71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25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63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72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54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55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case2.php?mode=show_doc&amp;doc_id=648863&amp;newver=2" TargetMode="External"/><Relationship Id="rId13" Type="http://schemas.openxmlformats.org/officeDocument/2006/relationships/hyperlink" Target="http://www.aop.bg/case2.php?mode=show_doc&amp;doc_id=648863&amp;newver=2" TargetMode="External"/><Relationship Id="rId18" Type="http://schemas.openxmlformats.org/officeDocument/2006/relationships/hyperlink" Target="javascript:openURL(':http://www.cpc.bg..'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op.bg/case2.php?mode=show_doc&amp;doc_id=648863&amp;newver=2" TargetMode="External"/><Relationship Id="rId12" Type="http://schemas.openxmlformats.org/officeDocument/2006/relationships/hyperlink" Target="http://www.aop.bg/case2.php?mode=show_doc&amp;doc_id=648863&amp;newver=2" TargetMode="External"/><Relationship Id="rId17" Type="http://schemas.openxmlformats.org/officeDocument/2006/relationships/hyperlink" Target="mailto:cpcadmin@cpc.bg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openURL('www.dpbivanrilski.com')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op.bg/case2.php?mode=show_doc&amp;doc_id=648863&amp;newver=2" TargetMode="External"/><Relationship Id="rId11" Type="http://schemas.openxmlformats.org/officeDocument/2006/relationships/hyperlink" Target="http://www.aop.bg/case2.php?mode=show_doc&amp;doc_id=648863&amp;newver=2" TargetMode="External"/><Relationship Id="rId5" Type="http://schemas.openxmlformats.org/officeDocument/2006/relationships/image" Target="media/image1.gif"/><Relationship Id="rId15" Type="http://schemas.openxmlformats.org/officeDocument/2006/relationships/hyperlink" Target="javascript:openURL('www.dpbivanrilski.com')" TargetMode="External"/><Relationship Id="rId10" Type="http://schemas.openxmlformats.org/officeDocument/2006/relationships/hyperlink" Target="http://www.aop.bg/case2.php?mode=show_doc&amp;doc_id=648863&amp;newver=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op.bg/case2.php?mode=show_doc&amp;doc_id=648863&amp;newver=2" TargetMode="External"/><Relationship Id="rId14" Type="http://schemas.openxmlformats.org/officeDocument/2006/relationships/hyperlink" Target="http://www.aop.bg/case2.php?mode=show_doc&amp;doc_id=648863&amp;newver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2015-02-20T09:13:00Z</dcterms:created>
  <dcterms:modified xsi:type="dcterms:W3CDTF">2015-02-20T09:14:00Z</dcterms:modified>
</cp:coreProperties>
</file>